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EE" w:rsidRDefault="001212EE">
      <w:r>
        <w:t>от 23.08.2021</w:t>
      </w:r>
    </w:p>
    <w:p w:rsidR="001212EE" w:rsidRDefault="001212EE"/>
    <w:p w:rsidR="001212EE" w:rsidRDefault="001212EE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1212EE" w:rsidRDefault="001212EE">
      <w:r>
        <w:t>Общество с ограниченной ответственностью «АСТЭМ» ИНН 5404034029</w:t>
      </w:r>
    </w:p>
    <w:p w:rsidR="001212EE" w:rsidRDefault="001212E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212EE"/>
    <w:rsid w:val="00045D12"/>
    <w:rsid w:val="001212E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